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6B" w:rsidRPr="001C0B69" w:rsidRDefault="007F096B" w:rsidP="007F096B">
      <w:pPr>
        <w:shd w:val="clear" w:color="auto" w:fill="FFFFFF"/>
        <w:spacing w:line="293" w:lineRule="exact"/>
        <w:ind w:left="2410" w:right="422" w:hanging="1978"/>
        <w:jc w:val="center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b/>
          <w:bCs/>
          <w:sz w:val="24"/>
          <w:szCs w:val="24"/>
        </w:rPr>
        <w:t xml:space="preserve">Тема 5 Административно-правовой статус предприятий, учреждений, организаций </w:t>
      </w:r>
    </w:p>
    <w:p w:rsidR="007F096B" w:rsidRPr="001C0B69" w:rsidRDefault="007F096B" w:rsidP="007F096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1C0B69">
        <w:rPr>
          <w:rFonts w:ascii="Times New Roman" w:hAnsi="Times New Roman" w:cs="Times New Roman"/>
          <w:sz w:val="24"/>
          <w:szCs w:val="24"/>
        </w:rPr>
        <w:t xml:space="preserve"> – Дать определения предприятию и учреждению. Определить права и обязанности предприятий и учреждений.</w:t>
      </w:r>
    </w:p>
    <w:p w:rsidR="007F096B" w:rsidRPr="001C0B69" w:rsidRDefault="007F096B" w:rsidP="007F096B">
      <w:pPr>
        <w:pStyle w:val="2"/>
        <w:tabs>
          <w:tab w:val="center" w:pos="4960"/>
        </w:tabs>
        <w:spacing w:after="0"/>
        <w:rPr>
          <w:b/>
          <w:bCs/>
        </w:rPr>
      </w:pPr>
      <w:r w:rsidRPr="001C0B69">
        <w:rPr>
          <w:b/>
          <w:bCs/>
        </w:rPr>
        <w:t>План:</w:t>
      </w:r>
      <w:r w:rsidRPr="001C0B69">
        <w:rPr>
          <w:b/>
          <w:bCs/>
        </w:rPr>
        <w:tab/>
      </w:r>
    </w:p>
    <w:p w:rsidR="007F096B" w:rsidRPr="001C0B69" w:rsidRDefault="007F096B" w:rsidP="007F096B">
      <w:pPr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1 Понятие и виды предприятий и учреждений.</w:t>
      </w:r>
    </w:p>
    <w:p w:rsidR="007F096B" w:rsidRPr="001C0B69" w:rsidRDefault="007F096B" w:rsidP="007F096B">
      <w:pPr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2 Права и обязанности предприятий и учреждений.</w:t>
      </w:r>
    </w:p>
    <w:p w:rsidR="007F096B" w:rsidRPr="001C0B69" w:rsidRDefault="007F096B" w:rsidP="007F096B">
      <w:pPr>
        <w:pStyle w:val="2"/>
        <w:spacing w:after="0"/>
        <w:ind w:left="0"/>
        <w:rPr>
          <w:b/>
          <w:bCs/>
        </w:rPr>
      </w:pPr>
      <w:r w:rsidRPr="001C0B69">
        <w:t>3 Создание и прекращений деятельности предприятий и учреждений.</w:t>
      </w:r>
    </w:p>
    <w:p w:rsidR="007F096B" w:rsidRPr="001C0B69" w:rsidRDefault="007F096B" w:rsidP="007F096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pacing w:val="-4"/>
          <w:sz w:val="24"/>
          <w:szCs w:val="24"/>
        </w:rPr>
        <w:t>1 К предприятиям относятся организации, осуществляющие хозяйственно-</w:t>
      </w:r>
      <w:r w:rsidRPr="001C0B69">
        <w:rPr>
          <w:rFonts w:ascii="Times New Roman" w:hAnsi="Times New Roman" w:cs="Times New Roman"/>
          <w:spacing w:val="-2"/>
          <w:sz w:val="24"/>
          <w:szCs w:val="24"/>
        </w:rPr>
        <w:t>коммерческую деятельность, главная цель которой - получение прибыли.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pacing w:val="-3"/>
          <w:sz w:val="24"/>
          <w:szCs w:val="24"/>
        </w:rPr>
        <w:t>В отличие от предприятий учреждения выполняют функции в админис</w:t>
      </w:r>
      <w:r w:rsidRPr="001C0B6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t xml:space="preserve">тративно-политической, научной, культурно-социальной и других сферах </w:t>
      </w:r>
      <w:r w:rsidRPr="001C0B69">
        <w:rPr>
          <w:rFonts w:ascii="Times New Roman" w:hAnsi="Times New Roman" w:cs="Times New Roman"/>
          <w:spacing w:val="-2"/>
          <w:sz w:val="24"/>
          <w:szCs w:val="24"/>
        </w:rPr>
        <w:t xml:space="preserve">без получения прибыли, хозяйственно-коммерческая деятельность для них </w:t>
      </w:r>
      <w:r w:rsidRPr="001C0B69">
        <w:rPr>
          <w:rFonts w:ascii="Times New Roman" w:hAnsi="Times New Roman" w:cs="Times New Roman"/>
          <w:sz w:val="24"/>
          <w:szCs w:val="24"/>
        </w:rPr>
        <w:t>не характерна и может быть только вспомогательной. Это основные при</w:t>
      </w:r>
      <w:r w:rsidRPr="001C0B69">
        <w:rPr>
          <w:rFonts w:ascii="Times New Roman" w:hAnsi="Times New Roman" w:cs="Times New Roman"/>
          <w:sz w:val="24"/>
          <w:szCs w:val="24"/>
        </w:rPr>
        <w:softHyphen/>
        <w:t>знаки, которые разграничивают предприятия и учреждения как субъекты административного права.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Нормативно-правовой основой деятельности предприятий и учрежде</w:t>
      </w:r>
      <w:r w:rsidRPr="001C0B69">
        <w:rPr>
          <w:rFonts w:ascii="Times New Roman" w:hAnsi="Times New Roman" w:cs="Times New Roman"/>
          <w:sz w:val="24"/>
          <w:szCs w:val="24"/>
        </w:rPr>
        <w:softHyphen/>
        <w:t>ний являются Гражданский кодекс Республики Казахстан, законодатель</w:t>
      </w:r>
      <w:r w:rsidRPr="001C0B69">
        <w:rPr>
          <w:rFonts w:ascii="Times New Roman" w:hAnsi="Times New Roman" w:cs="Times New Roman"/>
          <w:sz w:val="24"/>
          <w:szCs w:val="24"/>
        </w:rPr>
        <w:softHyphen/>
        <w:t>ные и подзаконные акты.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pacing w:val="-1"/>
          <w:sz w:val="24"/>
          <w:szCs w:val="24"/>
        </w:rPr>
        <w:t>Административно-правовой статус предприятий и учреждений (в даль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1C0B69">
        <w:rPr>
          <w:rFonts w:ascii="Times New Roman" w:hAnsi="Times New Roman" w:cs="Times New Roman"/>
          <w:sz w:val="24"/>
          <w:szCs w:val="24"/>
        </w:rPr>
        <w:t>нейшем - организаций) зависит от их вида.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Организации можно классифицировать в зависимости:</w:t>
      </w:r>
    </w:p>
    <w:p w:rsidR="007F096B" w:rsidRPr="001C0B69" w:rsidRDefault="007F096B" w:rsidP="007F096B">
      <w:pPr>
        <w:widowControl w:val="0"/>
        <w:numPr>
          <w:ilvl w:val="0"/>
          <w:numId w:val="1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 xml:space="preserve">от форм собственности: государственные; частные, основанные на 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t>частной собственности юридических и (или) физических лиц: смешанные;</w:t>
      </w:r>
    </w:p>
    <w:p w:rsidR="007F096B" w:rsidRPr="001C0B69" w:rsidRDefault="007F096B" w:rsidP="007F096B">
      <w:pPr>
        <w:widowControl w:val="0"/>
        <w:numPr>
          <w:ilvl w:val="0"/>
          <w:numId w:val="1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pacing w:val="-1"/>
          <w:sz w:val="24"/>
          <w:szCs w:val="24"/>
        </w:rPr>
        <w:t>от основного вида деятельности: промышленные, сельскохозяйствен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softHyphen/>
        <w:t>ные, торговые, транспортные, банковские, страховые, строительные и т.д.;</w:t>
      </w:r>
    </w:p>
    <w:p w:rsidR="007F096B" w:rsidRPr="001C0B69" w:rsidRDefault="007F096B" w:rsidP="007F096B">
      <w:pPr>
        <w:widowControl w:val="0"/>
        <w:numPr>
          <w:ilvl w:val="0"/>
          <w:numId w:val="1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учреждения здравоохранения, образования, культуры, научные, спортивные и т.д.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pacing w:val="-3"/>
          <w:sz w:val="24"/>
          <w:szCs w:val="24"/>
        </w:rPr>
        <w:t>В свою очередь, организации в зависимости от организационно-право</w:t>
      </w:r>
      <w:r w:rsidRPr="001C0B6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1C0B69">
        <w:rPr>
          <w:rFonts w:ascii="Times New Roman" w:hAnsi="Times New Roman" w:cs="Times New Roman"/>
          <w:sz w:val="24"/>
          <w:szCs w:val="24"/>
        </w:rPr>
        <w:t>вой формы</w:t>
      </w:r>
      <w:r w:rsidRPr="001C0B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0B69">
        <w:rPr>
          <w:rFonts w:ascii="Times New Roman" w:hAnsi="Times New Roman" w:cs="Times New Roman"/>
          <w:sz w:val="24"/>
          <w:szCs w:val="24"/>
        </w:rPr>
        <w:t xml:space="preserve">делятся на кооперативы; хозяйственные товарищества, в том 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t>числе акционерные общества; общественные и религиозные объединения: государственные (действующие на праве хозяйственного ведения или опе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1C0B69">
        <w:rPr>
          <w:rFonts w:ascii="Times New Roman" w:hAnsi="Times New Roman" w:cs="Times New Roman"/>
          <w:sz w:val="24"/>
          <w:szCs w:val="24"/>
        </w:rPr>
        <w:t>ративного управления); концерны, корпорации, консорциумы, холдинго</w:t>
      </w:r>
      <w:r w:rsidRPr="001C0B69">
        <w:rPr>
          <w:rFonts w:ascii="Times New Roman" w:hAnsi="Times New Roman" w:cs="Times New Roman"/>
          <w:sz w:val="24"/>
          <w:szCs w:val="24"/>
        </w:rPr>
        <w:softHyphen/>
        <w:t>вые компании, фирмы и т. д.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Возможна классификация организаций по иным основаниям, напри</w:t>
      </w:r>
      <w:r w:rsidRPr="001C0B69">
        <w:rPr>
          <w:rFonts w:ascii="Times New Roman" w:hAnsi="Times New Roman" w:cs="Times New Roman"/>
          <w:sz w:val="24"/>
          <w:szCs w:val="24"/>
        </w:rPr>
        <w:softHyphen/>
        <w:t>мер, в зависимости от участия иностранного капитала и т. д.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pacing w:val="-4"/>
          <w:sz w:val="24"/>
          <w:szCs w:val="24"/>
        </w:rPr>
        <w:t xml:space="preserve">Организации создаются собственником имущества или уполномоченным 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t>органом. Образование государственных организаций обусловлено издани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softHyphen/>
        <w:t>ем правового акта управления. Они могут создаваться и в результате реор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1C0B69">
        <w:rPr>
          <w:rFonts w:ascii="Times New Roman" w:hAnsi="Times New Roman" w:cs="Times New Roman"/>
          <w:sz w:val="24"/>
          <w:szCs w:val="24"/>
        </w:rPr>
        <w:t xml:space="preserve">ганизации уже действующих, в том числе и в случае принудительной 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t xml:space="preserve">реорганизации по решению антимонопольных органов. Обязательным я </w:t>
      </w:r>
      <w:r w:rsidRPr="001C0B69">
        <w:rPr>
          <w:rFonts w:ascii="Times New Roman" w:hAnsi="Times New Roman" w:cs="Times New Roman"/>
          <w:spacing w:val="-1"/>
          <w:sz w:val="24"/>
          <w:szCs w:val="24"/>
          <w:lang w:val="en-US"/>
        </w:rPr>
        <w:t>in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t xml:space="preserve"> большинства организаций является наличие устава, который утверждается собственником или уполномоченным органом, при этом государство опре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деляет основные вопросы, которые должны быть отражены в уставах. В то </w:t>
      </w:r>
      <w:r w:rsidRPr="001C0B69">
        <w:rPr>
          <w:rFonts w:ascii="Times New Roman" w:hAnsi="Times New Roman" w:cs="Times New Roman"/>
          <w:sz w:val="24"/>
          <w:szCs w:val="24"/>
        </w:rPr>
        <w:t>же время организации могут действовать на основе учредительного дот-</w:t>
      </w:r>
      <w:r w:rsidRPr="001C0B69">
        <w:rPr>
          <w:rFonts w:ascii="Times New Roman" w:hAnsi="Times New Roman" w:cs="Times New Roman"/>
          <w:spacing w:val="-1"/>
          <w:sz w:val="24"/>
          <w:szCs w:val="24"/>
        </w:rPr>
        <w:t xml:space="preserve">вора, а учреждения в предусмотренных законом случаях - на основе общи </w:t>
      </w:r>
      <w:r w:rsidRPr="001C0B69">
        <w:rPr>
          <w:rFonts w:ascii="Times New Roman" w:hAnsi="Times New Roman" w:cs="Times New Roman"/>
          <w:sz w:val="24"/>
          <w:szCs w:val="24"/>
        </w:rPr>
        <w:t>положений об организациях данного вида.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pacing w:val="-3"/>
          <w:sz w:val="24"/>
          <w:szCs w:val="24"/>
        </w:rPr>
        <w:t>Административная правосубъектность организаций возникает с момен</w:t>
      </w:r>
      <w:r w:rsidRPr="001C0B69">
        <w:rPr>
          <w:rFonts w:ascii="Times New Roman" w:hAnsi="Times New Roman" w:cs="Times New Roman"/>
          <w:sz w:val="24"/>
          <w:szCs w:val="24"/>
        </w:rPr>
        <w:t>та регистрации их в органе юстиции.</w:t>
      </w:r>
    </w:p>
    <w:p w:rsidR="007F096B" w:rsidRPr="001C0B69" w:rsidRDefault="007F096B" w:rsidP="007F096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Возможен отказ в регистрации из-за несоответствия учредительных документов требованиям закона, нарушения установленного законом по</w:t>
      </w:r>
      <w:r w:rsidRPr="001C0B69">
        <w:rPr>
          <w:rFonts w:ascii="Times New Roman" w:hAnsi="Times New Roman" w:cs="Times New Roman"/>
          <w:sz w:val="24"/>
          <w:szCs w:val="24"/>
        </w:rPr>
        <w:softHyphen/>
        <w:t>рядка создания.</w:t>
      </w:r>
    </w:p>
    <w:p w:rsidR="007F096B" w:rsidRPr="001C0B69" w:rsidRDefault="007F096B" w:rsidP="007F0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96B" w:rsidRPr="001C0B69" w:rsidRDefault="007F096B" w:rsidP="007F096B">
      <w:pPr>
        <w:pStyle w:val="2"/>
        <w:spacing w:after="0"/>
        <w:ind w:left="0" w:firstLine="708"/>
        <w:rPr>
          <w:b/>
          <w:bCs/>
        </w:rPr>
      </w:pPr>
      <w:r w:rsidRPr="001C0B69">
        <w:rPr>
          <w:b/>
          <w:bCs/>
        </w:rPr>
        <w:t>Контрольные вопросы:</w:t>
      </w:r>
    </w:p>
    <w:p w:rsidR="007F096B" w:rsidRPr="001C0B69" w:rsidRDefault="007F096B" w:rsidP="00935A11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Дайте определения следующим понятиям предприятие и учреждение.</w:t>
      </w:r>
    </w:p>
    <w:p w:rsidR="007F096B" w:rsidRPr="001C0B69" w:rsidRDefault="007F096B" w:rsidP="00935A11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>Чем отличаются данные организации?</w:t>
      </w:r>
    </w:p>
    <w:p w:rsidR="007F096B" w:rsidRPr="001C0B69" w:rsidRDefault="007F096B" w:rsidP="00935A11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C0B69">
        <w:rPr>
          <w:rFonts w:ascii="Times New Roman" w:hAnsi="Times New Roman" w:cs="Times New Roman"/>
          <w:sz w:val="24"/>
          <w:szCs w:val="24"/>
        </w:rPr>
        <w:t xml:space="preserve">Перечислите основные права и обязанности предприятий и организаций. </w:t>
      </w:r>
    </w:p>
    <w:p w:rsidR="007F096B" w:rsidRPr="001C0B69" w:rsidRDefault="007F096B" w:rsidP="007F096B">
      <w:pPr>
        <w:pStyle w:val="2"/>
        <w:spacing w:after="0"/>
        <w:ind w:left="0" w:firstLine="708"/>
        <w:jc w:val="both"/>
        <w:rPr>
          <w:b/>
          <w:bCs/>
        </w:rPr>
      </w:pPr>
    </w:p>
    <w:p w:rsidR="007F096B" w:rsidRPr="001C0B69" w:rsidRDefault="007F096B" w:rsidP="007F096B">
      <w:pPr>
        <w:ind w:firstLine="567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1C0B69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  <w:r w:rsidRPr="001C0B69">
        <w:rPr>
          <w:rFonts w:ascii="Times New Roman" w:hAnsi="Times New Roman" w:cs="Times New Roman"/>
          <w:sz w:val="24"/>
          <w:szCs w:val="24"/>
        </w:rPr>
        <w:t xml:space="preserve"> 1с.61-68; 3;4;5;12;13</w:t>
      </w:r>
    </w:p>
    <w:p w:rsidR="007F096B" w:rsidRPr="001C0B69" w:rsidRDefault="007F096B" w:rsidP="007F096B">
      <w:pPr>
        <w:pStyle w:val="2"/>
        <w:spacing w:after="0"/>
        <w:ind w:left="0" w:firstLine="708"/>
        <w:jc w:val="both"/>
      </w:pPr>
    </w:p>
    <w:p w:rsidR="0059185A" w:rsidRPr="001C0B69" w:rsidRDefault="0059185A">
      <w:pPr>
        <w:rPr>
          <w:rFonts w:ascii="Times New Roman" w:hAnsi="Times New Roman" w:cs="Times New Roman"/>
          <w:sz w:val="24"/>
          <w:szCs w:val="24"/>
        </w:rPr>
      </w:pPr>
    </w:p>
    <w:sectPr w:rsidR="0059185A" w:rsidRPr="001C0B69" w:rsidSect="00165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0AE876"/>
    <w:lvl w:ilvl="0">
      <w:numFmt w:val="decimal"/>
      <w:lvlText w:val="*"/>
      <w:lvlJc w:val="left"/>
    </w:lvl>
  </w:abstractNum>
  <w:abstractNum w:abstractNumId="1">
    <w:nsid w:val="0BD113CF"/>
    <w:multiLevelType w:val="hybridMultilevel"/>
    <w:tmpl w:val="3170F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F096B"/>
    <w:rsid w:val="00165422"/>
    <w:rsid w:val="001C0B69"/>
    <w:rsid w:val="0059185A"/>
    <w:rsid w:val="007F096B"/>
    <w:rsid w:val="00935A11"/>
    <w:rsid w:val="00C2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096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F096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35A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6</cp:revision>
  <dcterms:created xsi:type="dcterms:W3CDTF">2012-10-17T07:31:00Z</dcterms:created>
  <dcterms:modified xsi:type="dcterms:W3CDTF">2012-10-19T04:20:00Z</dcterms:modified>
</cp:coreProperties>
</file>